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059E" w14:textId="48091ACD" w:rsidR="00723638" w:rsidRPr="00064D79" w:rsidRDefault="00CE4381" w:rsidP="00723638">
      <w:pPr>
        <w:pStyle w:val="NoSpacing"/>
        <w:jc w:val="center"/>
        <w:rPr>
          <w:b/>
          <w:bCs/>
          <w:sz w:val="36"/>
          <w:szCs w:val="36"/>
        </w:rPr>
      </w:pPr>
      <w:r>
        <w:rPr>
          <w:b/>
          <w:bCs/>
          <w:sz w:val="36"/>
          <w:szCs w:val="36"/>
        </w:rPr>
        <w:t>FY202</w:t>
      </w:r>
      <w:r w:rsidR="00AB3379">
        <w:rPr>
          <w:b/>
          <w:bCs/>
          <w:sz w:val="36"/>
          <w:szCs w:val="36"/>
        </w:rPr>
        <w:t>3</w:t>
      </w:r>
      <w:r>
        <w:rPr>
          <w:b/>
          <w:bCs/>
          <w:sz w:val="36"/>
          <w:szCs w:val="36"/>
        </w:rPr>
        <w:t xml:space="preserve"> Agriculture Appropriations Community</w:t>
      </w:r>
      <w:r w:rsidR="00723638" w:rsidRPr="00064D79">
        <w:rPr>
          <w:b/>
          <w:bCs/>
          <w:sz w:val="36"/>
          <w:szCs w:val="36"/>
        </w:rPr>
        <w:t xml:space="preserve"> Project Request Form</w:t>
      </w:r>
    </w:p>
    <w:p w14:paraId="0DE32A01" w14:textId="195BEF25" w:rsidR="00723638" w:rsidRDefault="00723638" w:rsidP="00723638">
      <w:pPr>
        <w:pStyle w:val="NoSpacing"/>
        <w:jc w:val="center"/>
      </w:pPr>
      <w:r>
        <w:t xml:space="preserve">Return </w:t>
      </w:r>
      <w:r w:rsidR="00875326">
        <w:t>completed form and required documentation</w:t>
      </w:r>
      <w:r>
        <w:t xml:space="preserve"> to: </w:t>
      </w:r>
      <w:hyperlink r:id="rId10" w:history="1">
        <w:r w:rsidR="00AB3379" w:rsidRPr="00C81DB9">
          <w:rPr>
            <w:rStyle w:val="Hyperlink"/>
          </w:rPr>
          <w:t>costacasework@mail.house.gov</w:t>
        </w:r>
      </w:hyperlink>
      <w:r w:rsidR="00AB3379">
        <w:t xml:space="preserve"> </w:t>
      </w:r>
    </w:p>
    <w:p w14:paraId="2167F5C0" w14:textId="50D44265" w:rsidR="00723638" w:rsidRDefault="00723638" w:rsidP="00723638">
      <w:pPr>
        <w:pStyle w:val="NoSpacing"/>
        <w:jc w:val="center"/>
      </w:pPr>
      <w:r>
        <w:t xml:space="preserve">Due Date: </w:t>
      </w:r>
      <w:r w:rsidR="000E1FE3">
        <w:t xml:space="preserve">April </w:t>
      </w:r>
      <w:r w:rsidR="00AB3379">
        <w:t>17</w:t>
      </w:r>
      <w:r>
        <w:t>, 202</w:t>
      </w:r>
      <w:r w:rsidR="00914FEA">
        <w:t>2</w:t>
      </w:r>
    </w:p>
    <w:p w14:paraId="2D25FFD2" w14:textId="25D3D882" w:rsidR="00723638" w:rsidRDefault="00723638" w:rsidP="00723638">
      <w:pPr>
        <w:pStyle w:val="NoSpacing"/>
      </w:pPr>
    </w:p>
    <w:p w14:paraId="367B822A" w14:textId="073FB808" w:rsidR="00102E06" w:rsidRPr="00875326" w:rsidRDefault="00CE4381" w:rsidP="00723638">
      <w:pPr>
        <w:pStyle w:val="NoSpacing"/>
        <w:rPr>
          <w:i/>
          <w:iCs/>
        </w:rPr>
      </w:pPr>
      <w:r>
        <w:rPr>
          <w:i/>
          <w:iCs/>
        </w:rPr>
        <w:t>Note: Only non-profit entities, public institutions, and state and local government entities are eligible to request projects. Projects cannot be designated for private individuals or for-profit entities. The Subcommittee will only accept legally eligible requests under the following accounts:</w:t>
      </w:r>
      <w:r w:rsidR="00D3405B">
        <w:rPr>
          <w:i/>
          <w:iCs/>
        </w:rPr>
        <w:t xml:space="preserve"> </w:t>
      </w:r>
      <w:r w:rsidR="00F6787A" w:rsidRPr="00F6787A">
        <w:rPr>
          <w:i/>
          <w:iCs/>
        </w:rPr>
        <w:t>Rural Development, Rural Community Facility Grants</w:t>
      </w:r>
      <w:r w:rsidR="00D3405B">
        <w:rPr>
          <w:i/>
          <w:iCs/>
        </w:rPr>
        <w:t xml:space="preserve">; </w:t>
      </w:r>
      <w:r w:rsidR="00D3405B" w:rsidRPr="00D3405B">
        <w:rPr>
          <w:i/>
          <w:iCs/>
        </w:rPr>
        <w:t>Rural Utilities Service, ReConnect Grants</w:t>
      </w:r>
      <w:r w:rsidR="00C97F59">
        <w:rPr>
          <w:i/>
          <w:iCs/>
        </w:rPr>
        <w:t>;</w:t>
      </w:r>
      <w:r w:rsidR="003A557F" w:rsidRPr="003A557F">
        <w:t xml:space="preserve"> </w:t>
      </w:r>
      <w:r w:rsidR="003A557F" w:rsidRPr="003A557F">
        <w:rPr>
          <w:i/>
          <w:iCs/>
        </w:rPr>
        <w:t>Distance Learning and Telemedicine Grants</w:t>
      </w:r>
      <w:r w:rsidR="003A557F">
        <w:rPr>
          <w:i/>
          <w:iCs/>
        </w:rPr>
        <w:t>;</w:t>
      </w:r>
      <w:r w:rsidR="00C97F59">
        <w:rPr>
          <w:i/>
          <w:iCs/>
        </w:rPr>
        <w:t xml:space="preserve"> </w:t>
      </w:r>
      <w:r w:rsidR="000D2FB4" w:rsidRPr="000D2FB4">
        <w:rPr>
          <w:i/>
          <w:iCs/>
        </w:rPr>
        <w:t>Agricultural Research Service, Buildings and Facilities</w:t>
      </w:r>
      <w:r w:rsidR="000D2FB4">
        <w:rPr>
          <w:i/>
          <w:iCs/>
        </w:rPr>
        <w:t xml:space="preserve">; </w:t>
      </w:r>
      <w:r w:rsidR="00C97F59" w:rsidRPr="00C97F59">
        <w:rPr>
          <w:i/>
          <w:iCs/>
        </w:rPr>
        <w:t>Natural Resources Conservation Service, Conservation Operations</w:t>
      </w:r>
      <w:r w:rsidR="00D3405B">
        <w:rPr>
          <w:i/>
          <w:iCs/>
        </w:rPr>
        <w:t xml:space="preserve">. </w:t>
      </w:r>
      <w:r w:rsidR="00875326">
        <w:rPr>
          <w:i/>
          <w:iCs/>
        </w:rPr>
        <w:t xml:space="preserve">If you have questions about the </w:t>
      </w:r>
      <w:r>
        <w:rPr>
          <w:i/>
          <w:iCs/>
        </w:rPr>
        <w:t xml:space="preserve">appropriations </w:t>
      </w:r>
      <w:r w:rsidR="00875326">
        <w:rPr>
          <w:i/>
          <w:iCs/>
        </w:rPr>
        <w:t xml:space="preserve">project review process, please </w:t>
      </w:r>
      <w:r w:rsidR="00944564">
        <w:rPr>
          <w:i/>
          <w:iCs/>
        </w:rPr>
        <w:t xml:space="preserve">contact </w:t>
      </w:r>
      <w:hyperlink r:id="rId11" w:history="1">
        <w:r w:rsidR="00F24019" w:rsidRPr="00C81DB9">
          <w:rPr>
            <w:rStyle w:val="Hyperlink"/>
            <w:i/>
            <w:iCs/>
          </w:rPr>
          <w:t>Alexa.Fox@mail.house.gov</w:t>
        </w:r>
      </w:hyperlink>
      <w:r w:rsidR="00F24019">
        <w:rPr>
          <w:i/>
          <w:iCs/>
        </w:rPr>
        <w:t xml:space="preserve"> </w:t>
      </w:r>
      <w:r w:rsidR="00944564">
        <w:rPr>
          <w:i/>
          <w:iCs/>
        </w:rPr>
        <w:t>to discuss.</w:t>
      </w:r>
    </w:p>
    <w:p w14:paraId="5D0225E1" w14:textId="36740BCB" w:rsidR="00102E06" w:rsidRDefault="00102E06" w:rsidP="00723638">
      <w:pPr>
        <w:pStyle w:val="NoSpacing"/>
        <w:rPr>
          <w:b/>
          <w:bCs/>
        </w:rPr>
      </w:pPr>
    </w:p>
    <w:p w14:paraId="1CF54988" w14:textId="288B6F87" w:rsidR="00102E06" w:rsidRPr="00102E06" w:rsidRDefault="00102E06" w:rsidP="00723638">
      <w:pPr>
        <w:pStyle w:val="NoSpacing"/>
        <w:rPr>
          <w:b/>
          <w:bCs/>
        </w:rPr>
      </w:pPr>
      <w:r w:rsidRPr="00102E06">
        <w:rPr>
          <w:b/>
          <w:bCs/>
        </w:rPr>
        <w:t>Entity Requesting Funds (</w:t>
      </w:r>
      <w:r w:rsidR="00875326">
        <w:rPr>
          <w:b/>
          <w:bCs/>
        </w:rPr>
        <w:t>aka non-federal project sponsor</w:t>
      </w:r>
      <w:r w:rsidRPr="00102E06">
        <w:rPr>
          <w:b/>
          <w:bCs/>
        </w:rPr>
        <w:t>):</w:t>
      </w:r>
    </w:p>
    <w:p w14:paraId="4D660A0C" w14:textId="5E9C3A7C" w:rsidR="00102E06" w:rsidRPr="00102E06" w:rsidRDefault="00102E06" w:rsidP="00723638">
      <w:pPr>
        <w:pStyle w:val="NoSpacing"/>
        <w:rPr>
          <w:b/>
          <w:bCs/>
        </w:rPr>
      </w:pPr>
    </w:p>
    <w:p w14:paraId="2A7C95DE" w14:textId="30DA0B56" w:rsidR="00102E06" w:rsidRPr="00102E06" w:rsidRDefault="00102E06" w:rsidP="00723638">
      <w:pPr>
        <w:pStyle w:val="NoSpacing"/>
        <w:rPr>
          <w:b/>
          <w:bCs/>
        </w:rPr>
      </w:pPr>
      <w:r w:rsidRPr="00102E06">
        <w:rPr>
          <w:b/>
          <w:bCs/>
        </w:rPr>
        <w:t xml:space="preserve">Primary Point of Contact (name, email, phone number, </w:t>
      </w:r>
      <w:r w:rsidR="00944564">
        <w:rPr>
          <w:b/>
          <w:bCs/>
        </w:rPr>
        <w:t xml:space="preserve">organization </w:t>
      </w:r>
      <w:r w:rsidRPr="00102E06">
        <w:rPr>
          <w:b/>
          <w:bCs/>
        </w:rPr>
        <w:t>address):</w:t>
      </w:r>
    </w:p>
    <w:p w14:paraId="5027C248" w14:textId="77777777" w:rsidR="00342342" w:rsidRDefault="00342342" w:rsidP="00723638">
      <w:pPr>
        <w:pStyle w:val="NoSpacing"/>
        <w:rPr>
          <w:b/>
          <w:bCs/>
        </w:rPr>
      </w:pPr>
    </w:p>
    <w:p w14:paraId="51D6FF45" w14:textId="4FBF86B9" w:rsidR="00102E06" w:rsidRPr="00102E06" w:rsidRDefault="00102E06" w:rsidP="00723638">
      <w:pPr>
        <w:pStyle w:val="NoSpacing"/>
        <w:rPr>
          <w:b/>
          <w:bCs/>
        </w:rPr>
      </w:pPr>
      <w:r w:rsidRPr="00102E06">
        <w:rPr>
          <w:b/>
          <w:bCs/>
        </w:rPr>
        <w:t xml:space="preserve">Project Priority (if </w:t>
      </w:r>
      <w:r w:rsidR="00875326">
        <w:rPr>
          <w:b/>
          <w:bCs/>
        </w:rPr>
        <w:t xml:space="preserve">non-federal sponsor is </w:t>
      </w:r>
      <w:r w:rsidRPr="00102E06">
        <w:rPr>
          <w:b/>
          <w:bCs/>
        </w:rPr>
        <w:t>submitting more than 1 project):</w:t>
      </w:r>
    </w:p>
    <w:p w14:paraId="5E924417" w14:textId="77777777" w:rsidR="00BA43BD" w:rsidRDefault="00BA43BD" w:rsidP="00A16CBE">
      <w:pPr>
        <w:pStyle w:val="NoSpacing"/>
        <w:rPr>
          <w:b/>
          <w:bCs/>
        </w:rPr>
      </w:pPr>
    </w:p>
    <w:p w14:paraId="480B443E" w14:textId="70637BA5" w:rsidR="00A16CBE" w:rsidRDefault="00CE4381" w:rsidP="00A16CBE">
      <w:pPr>
        <w:pStyle w:val="NoSpacing"/>
        <w:rPr>
          <w:b/>
          <w:bCs/>
        </w:rPr>
      </w:pPr>
      <w:r>
        <w:rPr>
          <w:b/>
          <w:bCs/>
        </w:rPr>
        <w:t xml:space="preserve">Short </w:t>
      </w:r>
      <w:r w:rsidR="00A16CBE">
        <w:rPr>
          <w:b/>
          <w:bCs/>
        </w:rPr>
        <w:t>description of the project</w:t>
      </w:r>
      <w:r>
        <w:rPr>
          <w:b/>
          <w:bCs/>
        </w:rPr>
        <w:t xml:space="preserve"> to appear in the report</w:t>
      </w:r>
      <w:r w:rsidR="00A16CBE">
        <w:rPr>
          <w:b/>
          <w:bCs/>
        </w:rPr>
        <w:t>:</w:t>
      </w:r>
    </w:p>
    <w:p w14:paraId="6DD9652C" w14:textId="77777777" w:rsidR="00A16CBE" w:rsidRDefault="00A16CBE" w:rsidP="00102E06">
      <w:pPr>
        <w:pStyle w:val="NoSpacing"/>
        <w:rPr>
          <w:b/>
          <w:bCs/>
        </w:rPr>
      </w:pPr>
    </w:p>
    <w:p w14:paraId="132CCA3E" w14:textId="13500BCF" w:rsidR="00875326" w:rsidRDefault="00875326" w:rsidP="00102E06">
      <w:pPr>
        <w:pStyle w:val="NoSpacing"/>
        <w:rPr>
          <w:b/>
          <w:bCs/>
        </w:rPr>
      </w:pPr>
      <w:r>
        <w:rPr>
          <w:b/>
          <w:bCs/>
        </w:rPr>
        <w:t>Total Project Cost</w:t>
      </w:r>
      <w:r w:rsidR="00A16CBE">
        <w:rPr>
          <w:b/>
          <w:bCs/>
        </w:rPr>
        <w:t xml:space="preserve"> (including breakdown of federal/non-federal shares):</w:t>
      </w:r>
    </w:p>
    <w:p w14:paraId="5F3D2C98" w14:textId="48E4B76F" w:rsidR="00875326" w:rsidRDefault="00875326" w:rsidP="00102E06">
      <w:pPr>
        <w:pStyle w:val="NoSpacing"/>
        <w:rPr>
          <w:b/>
          <w:bCs/>
        </w:rPr>
      </w:pPr>
    </w:p>
    <w:p w14:paraId="095DEC9A" w14:textId="7EA22199" w:rsidR="00875326" w:rsidRPr="00102E06" w:rsidRDefault="00875326" w:rsidP="00102E06">
      <w:pPr>
        <w:pStyle w:val="NoSpacing"/>
        <w:rPr>
          <w:b/>
          <w:bCs/>
        </w:rPr>
      </w:pPr>
      <w:r>
        <w:rPr>
          <w:b/>
          <w:bCs/>
        </w:rPr>
        <w:t>Requested Amount:</w:t>
      </w:r>
    </w:p>
    <w:p w14:paraId="38E9AE0D" w14:textId="77777777" w:rsidR="00102E06" w:rsidRPr="00102E06" w:rsidRDefault="00102E06" w:rsidP="00102E06">
      <w:pPr>
        <w:pStyle w:val="NoSpacing"/>
        <w:rPr>
          <w:rFonts w:ascii="Helvetica Neue" w:hAnsi="Helvetica Neue"/>
          <w:b/>
          <w:bCs/>
          <w:sz w:val="21"/>
          <w:szCs w:val="21"/>
        </w:rPr>
      </w:pPr>
    </w:p>
    <w:p w14:paraId="501F7FA4" w14:textId="2B048868" w:rsidR="00723638" w:rsidRPr="00102E06" w:rsidRDefault="00723638" w:rsidP="00102E06">
      <w:pPr>
        <w:pStyle w:val="NoSpacing"/>
        <w:rPr>
          <w:b/>
          <w:bCs/>
        </w:rPr>
      </w:pPr>
      <w:r w:rsidRPr="00102E06">
        <w:rPr>
          <w:b/>
          <w:bCs/>
        </w:rPr>
        <w:t xml:space="preserve">Sources of funding for the full share of the cost of the project </w:t>
      </w:r>
      <w:r w:rsidR="00AF5837">
        <w:rPr>
          <w:b/>
          <w:bCs/>
        </w:rPr>
        <w:t>if amount received is less than amount requested</w:t>
      </w:r>
      <w:r w:rsidR="00102E06" w:rsidRPr="00102E06">
        <w:rPr>
          <w:b/>
          <w:bCs/>
        </w:rPr>
        <w:t>:</w:t>
      </w:r>
    </w:p>
    <w:p w14:paraId="3D2BC0C2" w14:textId="620CE643" w:rsidR="00102E06" w:rsidRPr="00102E06" w:rsidRDefault="00102E06" w:rsidP="00102E06">
      <w:pPr>
        <w:pStyle w:val="NoSpacing"/>
        <w:rPr>
          <w:rFonts w:ascii="Helvetica Neue" w:hAnsi="Helvetica Neue"/>
          <w:b/>
          <w:bCs/>
          <w:sz w:val="21"/>
          <w:szCs w:val="21"/>
        </w:rPr>
      </w:pPr>
    </w:p>
    <w:p w14:paraId="1D078FD4" w14:textId="4E5FEEA7" w:rsidR="00723638" w:rsidRDefault="00723638" w:rsidP="00102E06">
      <w:pPr>
        <w:pStyle w:val="NoSpacing"/>
        <w:rPr>
          <w:b/>
          <w:bCs/>
        </w:rPr>
      </w:pPr>
      <w:r w:rsidRPr="00102E06">
        <w:rPr>
          <w:b/>
          <w:bCs/>
        </w:rPr>
        <w:t>Whether the project has received Federal funding previously, and if so, the source and amount</w:t>
      </w:r>
      <w:r w:rsidR="00875326">
        <w:rPr>
          <w:b/>
          <w:bCs/>
        </w:rPr>
        <w:t>:</w:t>
      </w:r>
    </w:p>
    <w:p w14:paraId="2FFB09E1" w14:textId="4CB6CAAA" w:rsidR="00944564" w:rsidRDefault="00944564" w:rsidP="00102E06">
      <w:pPr>
        <w:pStyle w:val="NoSpacing"/>
        <w:rPr>
          <w:b/>
          <w:bCs/>
        </w:rPr>
      </w:pPr>
    </w:p>
    <w:p w14:paraId="7FB7B546" w14:textId="433CB2D4" w:rsidR="00B47F69" w:rsidRDefault="00B47F69" w:rsidP="00102E06">
      <w:pPr>
        <w:pStyle w:val="NoSpacing"/>
        <w:rPr>
          <w:b/>
          <w:bCs/>
        </w:rPr>
      </w:pPr>
      <w:r w:rsidRPr="00B47F69">
        <w:rPr>
          <w:b/>
          <w:bCs/>
        </w:rPr>
        <w:t>Is the project ready to go and can funds be spend within 12 months of allocation</w:t>
      </w:r>
      <w:r>
        <w:rPr>
          <w:b/>
          <w:bCs/>
        </w:rPr>
        <w:t xml:space="preserve"> of funds</w:t>
      </w:r>
      <w:r w:rsidRPr="00B47F69">
        <w:rPr>
          <w:b/>
          <w:bCs/>
        </w:rPr>
        <w:t>?</w:t>
      </w:r>
    </w:p>
    <w:p w14:paraId="63197303" w14:textId="77777777" w:rsidR="00B47F69" w:rsidRDefault="00B47F69" w:rsidP="00102E06">
      <w:pPr>
        <w:pStyle w:val="NoSpacing"/>
        <w:rPr>
          <w:b/>
          <w:bCs/>
        </w:rPr>
      </w:pPr>
    </w:p>
    <w:p w14:paraId="459DDD86" w14:textId="77777777" w:rsidR="000F118A" w:rsidRPr="000F118A" w:rsidRDefault="000F118A" w:rsidP="000F118A">
      <w:pPr>
        <w:pStyle w:val="NoSpacing"/>
        <w:rPr>
          <w:b/>
          <w:bCs/>
        </w:rPr>
      </w:pPr>
      <w:r w:rsidRPr="000F118A">
        <w:rPr>
          <w:b/>
          <w:bCs/>
        </w:rPr>
        <w:t>Purpose of the project?</w:t>
      </w:r>
    </w:p>
    <w:p w14:paraId="54483A23" w14:textId="77777777" w:rsidR="000F118A" w:rsidRPr="000F118A" w:rsidRDefault="000F118A" w:rsidP="000F118A">
      <w:pPr>
        <w:pStyle w:val="NoSpacing"/>
        <w:rPr>
          <w:b/>
          <w:bCs/>
        </w:rPr>
      </w:pPr>
    </w:p>
    <w:p w14:paraId="71EB2874" w14:textId="469D8C76" w:rsidR="000F118A" w:rsidRPr="000F118A" w:rsidRDefault="000F118A" w:rsidP="000F118A">
      <w:pPr>
        <w:pStyle w:val="NoSpacing"/>
        <w:rPr>
          <w:b/>
          <w:bCs/>
        </w:rPr>
      </w:pPr>
      <w:r w:rsidRPr="000F118A">
        <w:rPr>
          <w:b/>
          <w:bCs/>
        </w:rPr>
        <w:t xml:space="preserve">Is </w:t>
      </w:r>
      <w:r w:rsidR="00FE1122">
        <w:rPr>
          <w:b/>
          <w:bCs/>
        </w:rPr>
        <w:t xml:space="preserve">the project located </w:t>
      </w:r>
      <w:r w:rsidRPr="000F118A">
        <w:rPr>
          <w:b/>
          <w:bCs/>
        </w:rPr>
        <w:t>in C</w:t>
      </w:r>
      <w:r w:rsidR="00FE1122">
        <w:rPr>
          <w:b/>
          <w:bCs/>
        </w:rPr>
        <w:t xml:space="preserve">alifornia’s </w:t>
      </w:r>
      <w:r w:rsidRPr="000F118A">
        <w:rPr>
          <w:b/>
          <w:bCs/>
        </w:rPr>
        <w:t>16</w:t>
      </w:r>
      <w:r w:rsidR="00FE1122" w:rsidRPr="00FE1122">
        <w:rPr>
          <w:b/>
          <w:bCs/>
          <w:vertAlign w:val="superscript"/>
        </w:rPr>
        <w:t>th</w:t>
      </w:r>
      <w:r w:rsidR="00FE1122">
        <w:rPr>
          <w:b/>
          <w:bCs/>
        </w:rPr>
        <w:t xml:space="preserve"> District</w:t>
      </w:r>
      <w:r w:rsidRPr="000F118A">
        <w:rPr>
          <w:b/>
          <w:bCs/>
        </w:rPr>
        <w:t>?</w:t>
      </w:r>
    </w:p>
    <w:p w14:paraId="657BDEE1" w14:textId="77777777" w:rsidR="000F118A" w:rsidRPr="000F118A" w:rsidRDefault="000F118A" w:rsidP="000F118A">
      <w:pPr>
        <w:pStyle w:val="NoSpacing"/>
        <w:rPr>
          <w:b/>
          <w:bCs/>
        </w:rPr>
      </w:pPr>
    </w:p>
    <w:p w14:paraId="5C223793" w14:textId="1CA2FABE" w:rsidR="000F118A" w:rsidRPr="000F118A" w:rsidRDefault="000F118A" w:rsidP="000F118A">
      <w:pPr>
        <w:pStyle w:val="NoSpacing"/>
        <w:rPr>
          <w:b/>
          <w:bCs/>
        </w:rPr>
      </w:pPr>
      <w:r w:rsidRPr="000F118A">
        <w:rPr>
          <w:b/>
          <w:bCs/>
        </w:rPr>
        <w:t xml:space="preserve">How does </w:t>
      </w:r>
      <w:r w:rsidR="00FE1122">
        <w:rPr>
          <w:b/>
          <w:bCs/>
        </w:rPr>
        <w:t>the project</w:t>
      </w:r>
      <w:r w:rsidRPr="000F118A">
        <w:rPr>
          <w:b/>
          <w:bCs/>
        </w:rPr>
        <w:t xml:space="preserve"> help C</w:t>
      </w:r>
      <w:r w:rsidR="00FE1122">
        <w:rPr>
          <w:b/>
          <w:bCs/>
        </w:rPr>
        <w:t xml:space="preserve">alifornia’s </w:t>
      </w:r>
      <w:r w:rsidRPr="000F118A">
        <w:rPr>
          <w:b/>
          <w:bCs/>
        </w:rPr>
        <w:t>16</w:t>
      </w:r>
      <w:r w:rsidR="00FE1122" w:rsidRPr="00FE1122">
        <w:rPr>
          <w:b/>
          <w:bCs/>
          <w:vertAlign w:val="superscript"/>
        </w:rPr>
        <w:t>th</w:t>
      </w:r>
      <w:r w:rsidR="00FE1122">
        <w:rPr>
          <w:b/>
          <w:bCs/>
        </w:rPr>
        <w:t xml:space="preserve"> District</w:t>
      </w:r>
      <w:r w:rsidRPr="000F118A">
        <w:rPr>
          <w:b/>
          <w:bCs/>
        </w:rPr>
        <w:t>?</w:t>
      </w:r>
    </w:p>
    <w:p w14:paraId="1D3FF17E" w14:textId="77777777" w:rsidR="000F118A" w:rsidRPr="000F118A" w:rsidRDefault="000F118A" w:rsidP="000F118A">
      <w:pPr>
        <w:pStyle w:val="NoSpacing"/>
        <w:rPr>
          <w:b/>
          <w:bCs/>
        </w:rPr>
      </w:pPr>
    </w:p>
    <w:p w14:paraId="39203A87" w14:textId="22DF6743" w:rsidR="000F118A" w:rsidRDefault="000F118A" w:rsidP="000F118A">
      <w:pPr>
        <w:pStyle w:val="NoSpacing"/>
        <w:rPr>
          <w:b/>
          <w:bCs/>
        </w:rPr>
      </w:pPr>
      <w:r w:rsidRPr="000F118A">
        <w:rPr>
          <w:b/>
          <w:bCs/>
        </w:rPr>
        <w:t>Can you show community support/need? Give examples</w:t>
      </w:r>
      <w:r>
        <w:rPr>
          <w:b/>
          <w:bCs/>
        </w:rPr>
        <w:t xml:space="preserve"> such as letters of support, news articles, </w:t>
      </w:r>
      <w:r w:rsidR="00FE1122">
        <w:rPr>
          <w:b/>
          <w:bCs/>
        </w:rPr>
        <w:t>studies, etc:</w:t>
      </w:r>
    </w:p>
    <w:p w14:paraId="6C15ED25" w14:textId="77777777" w:rsidR="000F118A" w:rsidRDefault="000F118A" w:rsidP="00102E06">
      <w:pPr>
        <w:pStyle w:val="NoSpacing"/>
        <w:rPr>
          <w:b/>
          <w:bCs/>
        </w:rPr>
      </w:pPr>
    </w:p>
    <w:p w14:paraId="5B2C817B" w14:textId="119BBFC4" w:rsidR="00944564" w:rsidRDefault="00944564" w:rsidP="00102E06">
      <w:pPr>
        <w:pStyle w:val="NoSpacing"/>
        <w:rPr>
          <w:b/>
          <w:bCs/>
        </w:rPr>
      </w:pPr>
      <w:r>
        <w:rPr>
          <w:b/>
          <w:bCs/>
        </w:rPr>
        <w:t>Complete Description of Project</w:t>
      </w:r>
      <w:r w:rsidR="00CE4381">
        <w:rPr>
          <w:b/>
          <w:bCs/>
        </w:rPr>
        <w:t xml:space="preserve"> (limit 1000 characters, including spaces)</w:t>
      </w:r>
      <w:r>
        <w:rPr>
          <w:b/>
          <w:bCs/>
        </w:rPr>
        <w:t>:</w:t>
      </w:r>
    </w:p>
    <w:p w14:paraId="0E77DEE7" w14:textId="27AEF200" w:rsidR="00CE4381" w:rsidRDefault="00CE4381" w:rsidP="00102E06">
      <w:pPr>
        <w:pStyle w:val="NoSpacing"/>
        <w:rPr>
          <w:b/>
          <w:bCs/>
        </w:rPr>
      </w:pPr>
    </w:p>
    <w:p w14:paraId="1B8899EE" w14:textId="12E59A64" w:rsidR="0056002F" w:rsidRDefault="0056002F" w:rsidP="0056002F">
      <w:pPr>
        <w:pStyle w:val="NoSpacing"/>
        <w:rPr>
          <w:b/>
          <w:bCs/>
        </w:rPr>
      </w:pPr>
      <w:r w:rsidRPr="0056002F">
        <w:rPr>
          <w:b/>
          <w:bCs/>
        </w:rPr>
        <w:t>The website address of the proposed recipient</w:t>
      </w:r>
      <w:r>
        <w:rPr>
          <w:b/>
          <w:bCs/>
        </w:rPr>
        <w:t>:</w:t>
      </w:r>
    </w:p>
    <w:p w14:paraId="0959225A" w14:textId="77777777" w:rsidR="0056002F" w:rsidRDefault="0056002F" w:rsidP="0056002F">
      <w:pPr>
        <w:pStyle w:val="NoSpacing"/>
        <w:rPr>
          <w:b/>
          <w:bCs/>
        </w:rPr>
      </w:pPr>
    </w:p>
    <w:p w14:paraId="62860A76" w14:textId="3A206F43" w:rsidR="0056002F" w:rsidRPr="0056002F" w:rsidRDefault="0056002F" w:rsidP="0056002F">
      <w:pPr>
        <w:pStyle w:val="NoSpacing"/>
        <w:rPr>
          <w:b/>
          <w:bCs/>
        </w:rPr>
      </w:pPr>
      <w:r w:rsidRPr="0056002F">
        <w:rPr>
          <w:b/>
          <w:bCs/>
        </w:rPr>
        <w:t>If there are additional costs necessary to complete the project, have those been secured?</w:t>
      </w:r>
    </w:p>
    <w:p w14:paraId="19B12A9A" w14:textId="77777777" w:rsidR="0056002F" w:rsidRDefault="0056002F" w:rsidP="0056002F">
      <w:pPr>
        <w:pStyle w:val="NoSpacing"/>
        <w:rPr>
          <w:b/>
          <w:bCs/>
        </w:rPr>
      </w:pPr>
    </w:p>
    <w:p w14:paraId="48C95CFB" w14:textId="7C281938" w:rsidR="0056002F" w:rsidRDefault="0056002F" w:rsidP="0056002F">
      <w:pPr>
        <w:pStyle w:val="NoSpacing"/>
        <w:rPr>
          <w:b/>
          <w:bCs/>
        </w:rPr>
      </w:pPr>
      <w:r w:rsidRPr="0056002F">
        <w:rPr>
          <w:b/>
          <w:bCs/>
        </w:rPr>
        <w:t>For rural development projects, is the project for an eligible purpose and does it meet all</w:t>
      </w:r>
      <w:r>
        <w:rPr>
          <w:b/>
          <w:bCs/>
        </w:rPr>
        <w:t xml:space="preserve"> </w:t>
      </w:r>
      <w:r w:rsidRPr="0056002F">
        <w:rPr>
          <w:b/>
          <w:bCs/>
        </w:rPr>
        <w:t>eligibility requirements under current law</w:t>
      </w:r>
      <w:r>
        <w:rPr>
          <w:b/>
          <w:bCs/>
        </w:rPr>
        <w:t xml:space="preserve"> (Explain how it meets those requirements)?</w:t>
      </w:r>
    </w:p>
    <w:p w14:paraId="295C64B8" w14:textId="77777777" w:rsidR="0056002F" w:rsidRPr="0056002F" w:rsidRDefault="0056002F" w:rsidP="0056002F">
      <w:pPr>
        <w:pStyle w:val="NoSpacing"/>
        <w:rPr>
          <w:b/>
          <w:bCs/>
        </w:rPr>
      </w:pPr>
    </w:p>
    <w:p w14:paraId="6BB65E7F" w14:textId="2E3BFEA1" w:rsidR="0056002F" w:rsidRDefault="0056002F" w:rsidP="0056002F">
      <w:pPr>
        <w:pStyle w:val="NoSpacing"/>
        <w:rPr>
          <w:b/>
          <w:bCs/>
        </w:rPr>
      </w:pPr>
      <w:r w:rsidRPr="0056002F">
        <w:rPr>
          <w:b/>
          <w:bCs/>
        </w:rPr>
        <w:t>Does the entity plan to make grants to other entities from the funds provided and if so, to which</w:t>
      </w:r>
      <w:r>
        <w:rPr>
          <w:b/>
          <w:bCs/>
        </w:rPr>
        <w:t xml:space="preserve"> </w:t>
      </w:r>
      <w:r w:rsidRPr="0056002F">
        <w:rPr>
          <w:b/>
          <w:bCs/>
        </w:rPr>
        <w:t>entities?</w:t>
      </w:r>
    </w:p>
    <w:p w14:paraId="4EA43C35" w14:textId="77777777" w:rsidR="0056002F" w:rsidRPr="0056002F" w:rsidRDefault="0056002F" w:rsidP="0056002F">
      <w:pPr>
        <w:pStyle w:val="NoSpacing"/>
        <w:rPr>
          <w:b/>
          <w:bCs/>
        </w:rPr>
      </w:pPr>
    </w:p>
    <w:p w14:paraId="4E542DE4" w14:textId="28C51027" w:rsidR="0056002F" w:rsidRDefault="0056002F" w:rsidP="0056002F">
      <w:pPr>
        <w:pStyle w:val="NoSpacing"/>
        <w:rPr>
          <w:b/>
          <w:bCs/>
        </w:rPr>
      </w:pPr>
      <w:r w:rsidRPr="0056002F">
        <w:rPr>
          <w:b/>
          <w:bCs/>
        </w:rPr>
        <w:t xml:space="preserve">Why is the project a priority </w:t>
      </w:r>
      <w:r>
        <w:rPr>
          <w:b/>
          <w:bCs/>
        </w:rPr>
        <w:t>the community</w:t>
      </w:r>
      <w:r w:rsidRPr="0056002F">
        <w:rPr>
          <w:b/>
          <w:bCs/>
        </w:rPr>
        <w:t>? Briefly explain the community benefits.</w:t>
      </w:r>
    </w:p>
    <w:p w14:paraId="2B09768B" w14:textId="77777777" w:rsidR="0056002F" w:rsidRPr="0056002F" w:rsidRDefault="0056002F" w:rsidP="0056002F">
      <w:pPr>
        <w:pStyle w:val="NoSpacing"/>
        <w:rPr>
          <w:b/>
          <w:bCs/>
        </w:rPr>
      </w:pPr>
    </w:p>
    <w:p w14:paraId="2C688EB6" w14:textId="2D0582CF" w:rsidR="0056002F" w:rsidRDefault="0056002F" w:rsidP="0056002F">
      <w:pPr>
        <w:pStyle w:val="NoSpacing"/>
        <w:rPr>
          <w:b/>
          <w:bCs/>
        </w:rPr>
      </w:pPr>
      <w:r w:rsidRPr="0056002F">
        <w:rPr>
          <w:b/>
          <w:bCs/>
        </w:rPr>
        <w:t>Has any funding for the project been included in any presidential budget and if so, how much, in</w:t>
      </w:r>
      <w:r>
        <w:rPr>
          <w:b/>
          <w:bCs/>
        </w:rPr>
        <w:t xml:space="preserve"> </w:t>
      </w:r>
      <w:r w:rsidRPr="0056002F">
        <w:rPr>
          <w:b/>
          <w:bCs/>
        </w:rPr>
        <w:t>which fiscal year, and in which agency or agencies and program(s)?</w:t>
      </w:r>
    </w:p>
    <w:p w14:paraId="3A4DFB26" w14:textId="77777777" w:rsidR="0056002F" w:rsidRDefault="0056002F" w:rsidP="0056002F">
      <w:pPr>
        <w:pStyle w:val="NoSpacing"/>
        <w:rPr>
          <w:b/>
          <w:bCs/>
        </w:rPr>
      </w:pPr>
    </w:p>
    <w:p w14:paraId="6B9A68B6" w14:textId="2155A37B" w:rsidR="0056002F" w:rsidRDefault="0056002F" w:rsidP="0056002F">
      <w:pPr>
        <w:pStyle w:val="NoSpacing"/>
        <w:rPr>
          <w:b/>
          <w:bCs/>
        </w:rPr>
      </w:pPr>
      <w:r w:rsidRPr="0056002F">
        <w:rPr>
          <w:b/>
          <w:bCs/>
        </w:rPr>
        <w:t>Has the project received federal funding before and if so, how much, when, and from which</w:t>
      </w:r>
      <w:r>
        <w:rPr>
          <w:b/>
          <w:bCs/>
        </w:rPr>
        <w:t xml:space="preserve"> </w:t>
      </w:r>
      <w:r w:rsidRPr="0056002F">
        <w:rPr>
          <w:b/>
          <w:bCs/>
        </w:rPr>
        <w:t>agency or agencies and program(s)?</w:t>
      </w:r>
      <w:r>
        <w:rPr>
          <w:b/>
          <w:bCs/>
        </w:rPr>
        <w:t xml:space="preserve"> </w:t>
      </w:r>
    </w:p>
    <w:p w14:paraId="6D6D5A35" w14:textId="77777777" w:rsidR="0056002F" w:rsidRPr="0056002F" w:rsidRDefault="0056002F" w:rsidP="0056002F">
      <w:pPr>
        <w:pStyle w:val="NoSpacing"/>
        <w:rPr>
          <w:b/>
          <w:bCs/>
        </w:rPr>
      </w:pPr>
    </w:p>
    <w:p w14:paraId="04CF00CD" w14:textId="718744B9" w:rsidR="0056002F" w:rsidRPr="0056002F" w:rsidRDefault="0056002F" w:rsidP="0056002F">
      <w:pPr>
        <w:pStyle w:val="NoSpacing"/>
        <w:rPr>
          <w:b/>
          <w:bCs/>
        </w:rPr>
      </w:pPr>
      <w:r w:rsidRPr="0056002F">
        <w:rPr>
          <w:b/>
          <w:bCs/>
        </w:rPr>
        <w:t>For ARS B&amp;F only, what is the estimated start date of the project? How soon could the</w:t>
      </w:r>
      <w:r>
        <w:rPr>
          <w:b/>
          <w:bCs/>
        </w:rPr>
        <w:t xml:space="preserve"> </w:t>
      </w:r>
      <w:r w:rsidRPr="0056002F">
        <w:rPr>
          <w:b/>
          <w:bCs/>
        </w:rPr>
        <w:t>feasibility/engineering design phase commence? [mm/yy]</w:t>
      </w:r>
    </w:p>
    <w:p w14:paraId="24F2528A" w14:textId="77777777" w:rsidR="0056002F" w:rsidRDefault="0056002F" w:rsidP="0056002F">
      <w:pPr>
        <w:pStyle w:val="NoSpacing"/>
        <w:rPr>
          <w:b/>
          <w:bCs/>
        </w:rPr>
      </w:pPr>
    </w:p>
    <w:p w14:paraId="145E6608" w14:textId="7F553412" w:rsidR="0056002F" w:rsidRDefault="0056002F" w:rsidP="0056002F">
      <w:pPr>
        <w:pStyle w:val="NoSpacing"/>
        <w:rPr>
          <w:b/>
          <w:bCs/>
        </w:rPr>
      </w:pPr>
      <w:r w:rsidRPr="0056002F">
        <w:rPr>
          <w:b/>
          <w:bCs/>
        </w:rPr>
        <w:t>For ARS B&amp;F only, does the project have distinct and separable phases?</w:t>
      </w:r>
    </w:p>
    <w:p w14:paraId="02BBA2BC" w14:textId="77777777" w:rsidR="0056002F" w:rsidRPr="0056002F" w:rsidRDefault="0056002F" w:rsidP="0056002F">
      <w:pPr>
        <w:pStyle w:val="NoSpacing"/>
        <w:rPr>
          <w:b/>
          <w:bCs/>
        </w:rPr>
      </w:pPr>
    </w:p>
    <w:p w14:paraId="4B3C084E" w14:textId="223C1E7F" w:rsidR="0056002F" w:rsidRDefault="0056002F" w:rsidP="0056002F">
      <w:pPr>
        <w:pStyle w:val="NoSpacing"/>
        <w:rPr>
          <w:b/>
          <w:bCs/>
        </w:rPr>
      </w:pPr>
      <w:r w:rsidRPr="0056002F">
        <w:rPr>
          <w:b/>
          <w:bCs/>
        </w:rPr>
        <w:t>For ARS B&amp;F only, what is the estimated completion date of the project? When does completion</w:t>
      </w:r>
      <w:r>
        <w:rPr>
          <w:b/>
          <w:bCs/>
        </w:rPr>
        <w:t xml:space="preserve"> </w:t>
      </w:r>
      <w:r w:rsidRPr="0056002F">
        <w:rPr>
          <w:b/>
          <w:bCs/>
        </w:rPr>
        <w:t>of construction occur? [mm/yy]</w:t>
      </w:r>
    </w:p>
    <w:p w14:paraId="79CB10D0" w14:textId="77777777" w:rsidR="0056002F" w:rsidRDefault="0056002F" w:rsidP="0056002F">
      <w:pPr>
        <w:pStyle w:val="NoSpacing"/>
        <w:rPr>
          <w:b/>
          <w:bCs/>
        </w:rPr>
      </w:pPr>
    </w:p>
    <w:p w14:paraId="7D86B8AC" w14:textId="4A4141EF" w:rsidR="00CE4381" w:rsidRDefault="0056002F" w:rsidP="00884B84">
      <w:pPr>
        <w:pStyle w:val="NoSpacing"/>
        <w:pBdr>
          <w:bottom w:val="single" w:sz="12" w:space="1" w:color="auto"/>
        </w:pBdr>
        <w:rPr>
          <w:b/>
          <w:bCs/>
        </w:rPr>
      </w:pPr>
      <w:r w:rsidRPr="0056002F">
        <w:rPr>
          <w:b/>
          <w:bCs/>
        </w:rPr>
        <w:t>For ReConnect requests, please provide relevant information, such as the number of households,</w:t>
      </w:r>
      <w:r w:rsidR="00884B84">
        <w:rPr>
          <w:b/>
          <w:bCs/>
        </w:rPr>
        <w:t xml:space="preserve"> </w:t>
      </w:r>
      <w:r w:rsidRPr="0056002F">
        <w:rPr>
          <w:b/>
          <w:bCs/>
        </w:rPr>
        <w:t>businesses, or farms that would be served, what the performance of the service to be offered will</w:t>
      </w:r>
      <w:r w:rsidR="00884B84">
        <w:rPr>
          <w:b/>
          <w:bCs/>
        </w:rPr>
        <w:t xml:space="preserve"> </w:t>
      </w:r>
      <w:r w:rsidRPr="0056002F">
        <w:rPr>
          <w:b/>
          <w:bCs/>
        </w:rPr>
        <w:t>be, and whether healthcare or educational facilities will be served.</w:t>
      </w:r>
      <w:r w:rsidRPr="0056002F">
        <w:rPr>
          <w:b/>
          <w:bCs/>
        </w:rPr>
        <w:cr/>
      </w:r>
    </w:p>
    <w:p w14:paraId="444AD302" w14:textId="580F777D" w:rsidR="0073712D" w:rsidRPr="00C746ED" w:rsidRDefault="00C746ED" w:rsidP="00884B84">
      <w:pPr>
        <w:pStyle w:val="NoSpacing"/>
        <w:pBdr>
          <w:bottom w:val="single" w:sz="12" w:space="1" w:color="auto"/>
        </w:pBdr>
        <w:rPr>
          <w:b/>
          <w:bCs/>
        </w:rPr>
      </w:pPr>
      <w:r w:rsidRPr="00C746ED">
        <w:rPr>
          <w:b/>
          <w:bCs/>
        </w:rPr>
        <w:t>For Conservation Operations, briefly describe how the project will reduce soil erosion, enhance water supplies, improve water quality, increase wildlife habitat, or other objectives that will help conserve, maintain, and improve natural resources.</w:t>
      </w:r>
    </w:p>
    <w:p w14:paraId="448B5B12" w14:textId="77777777" w:rsidR="00884B84" w:rsidRDefault="00884B84" w:rsidP="00884B84">
      <w:pPr>
        <w:pStyle w:val="NoSpacing"/>
        <w:pBdr>
          <w:bottom w:val="single" w:sz="12" w:space="1" w:color="auto"/>
        </w:pBdr>
        <w:rPr>
          <w:b/>
          <w:bCs/>
        </w:rPr>
      </w:pPr>
    </w:p>
    <w:p w14:paraId="7EBC91BF" w14:textId="23303B0F" w:rsidR="0056002F" w:rsidRPr="0056002F" w:rsidRDefault="0056002F" w:rsidP="0056002F">
      <w:pPr>
        <w:pStyle w:val="NoSpacing"/>
      </w:pPr>
    </w:p>
    <w:p w14:paraId="5807D1DE" w14:textId="7E090B8A" w:rsidR="0056002F" w:rsidRPr="0056002F" w:rsidRDefault="0056002F" w:rsidP="0056002F">
      <w:pPr>
        <w:pStyle w:val="NoSpacing"/>
      </w:pPr>
      <w:r w:rsidRPr="0056002F">
        <w:t>Additional guidance on Community Project Funding requests for eligible accounts:</w:t>
      </w:r>
    </w:p>
    <w:p w14:paraId="3C0CAE62" w14:textId="77777777" w:rsidR="0056002F" w:rsidRPr="0056002F" w:rsidRDefault="0056002F" w:rsidP="0056002F">
      <w:pPr>
        <w:pStyle w:val="NoSpacing"/>
      </w:pPr>
    </w:p>
    <w:p w14:paraId="47FDAF4A" w14:textId="77777777" w:rsidR="00C000CB" w:rsidRPr="00C000CB" w:rsidRDefault="00C000CB" w:rsidP="00C000CB">
      <w:pPr>
        <w:pStyle w:val="NoSpacing"/>
        <w:rPr>
          <w:u w:val="single"/>
        </w:rPr>
      </w:pPr>
      <w:r w:rsidRPr="00C000CB">
        <w:rPr>
          <w:u w:val="single"/>
        </w:rPr>
        <w:t>Department of Agriculture Community Facilities Grants</w:t>
      </w:r>
    </w:p>
    <w:p w14:paraId="6509A22A" w14:textId="0175E23A" w:rsidR="00C000CB" w:rsidRDefault="00C000CB" w:rsidP="00C000CB">
      <w:pPr>
        <w:pStyle w:val="NoSpacing"/>
      </w:pPr>
      <w:r>
        <w:t>Grants to purchase, construct, or improve essential community facilities, to purchase equipment, and pay</w:t>
      </w:r>
      <w:r w:rsidR="00BD2200">
        <w:t xml:space="preserve"> </w:t>
      </w:r>
      <w:r>
        <w:t>other related project expenses. Essential community facilities include, but are not limited to, healthcare</w:t>
      </w:r>
      <w:r w:rsidR="00BD2200">
        <w:t xml:space="preserve"> </w:t>
      </w:r>
      <w:r>
        <w:t>facilities, public facilities, public safety measures, educational services, or other community support</w:t>
      </w:r>
      <w:r w:rsidR="00BD2200">
        <w:t xml:space="preserve"> </w:t>
      </w:r>
      <w:r>
        <w:t>services. Examples of eligible projects include medical or dental clinics, towns halls, courthouses,</w:t>
      </w:r>
      <w:r w:rsidR="00BD2200">
        <w:t xml:space="preserve"> </w:t>
      </w:r>
      <w:r>
        <w:t>childcare centers, police or fire departments, public works vehicles, or distance learning equipment. Any</w:t>
      </w:r>
      <w:r w:rsidR="00BD2200">
        <w:t xml:space="preserve"> </w:t>
      </w:r>
      <w:r>
        <w:t>project must serve a rural area as specified in 7 CFR 3570.53 (rural areas including cities, villages,</w:t>
      </w:r>
      <w:r w:rsidR="00BD2200">
        <w:t xml:space="preserve"> </w:t>
      </w:r>
      <w:r>
        <w:t>townships and Federally Recognized Tribal lands with no more than 20,000 residents), and the Member’s</w:t>
      </w:r>
      <w:r w:rsidR="00BD2200">
        <w:t xml:space="preserve"> </w:t>
      </w:r>
      <w:r>
        <w:t>request must demonstrate community support. Members should ensure that their request provides the</w:t>
      </w:r>
      <w:r w:rsidR="00BD2200">
        <w:t xml:space="preserve"> </w:t>
      </w:r>
      <w:r>
        <w:t>fullest description of the project as possible. Submissions should include details on all proposed uses of</w:t>
      </w:r>
      <w:r w:rsidR="00BD2200">
        <w:t xml:space="preserve"> </w:t>
      </w:r>
      <w:r>
        <w:t>funds, activities that will occur, timeline, and detailed information on the complete service territory,</w:t>
      </w:r>
      <w:r w:rsidR="00BD2200">
        <w:t xml:space="preserve"> </w:t>
      </w:r>
      <w:r>
        <w:t>including median household income of the proposed project.</w:t>
      </w:r>
    </w:p>
    <w:p w14:paraId="69056400" w14:textId="77777777" w:rsidR="004F2608" w:rsidRDefault="004F2608" w:rsidP="00C000CB">
      <w:pPr>
        <w:pStyle w:val="NoSpacing"/>
      </w:pPr>
    </w:p>
    <w:p w14:paraId="3D9F1F17" w14:textId="77777777" w:rsidR="00C000CB" w:rsidRDefault="00C000CB" w:rsidP="00C000CB">
      <w:pPr>
        <w:pStyle w:val="NoSpacing"/>
      </w:pPr>
      <w:r>
        <w:t>Please review all program regulations carefully, most notably:</w:t>
      </w:r>
    </w:p>
    <w:p w14:paraId="7AF6C60A" w14:textId="77777777" w:rsidR="004F2608" w:rsidRDefault="00C000CB" w:rsidP="00C000CB">
      <w:pPr>
        <w:pStyle w:val="NoSpacing"/>
        <w:numPr>
          <w:ilvl w:val="0"/>
          <w:numId w:val="2"/>
        </w:numPr>
      </w:pPr>
      <w:r>
        <w:t>Cost share requirements. The Community Facilities program has a cost share calculated on a</w:t>
      </w:r>
      <w:r w:rsidR="004F2608">
        <w:t xml:space="preserve"> </w:t>
      </w:r>
      <w:r>
        <w:t>graduated scale. The applicant should be aware of any cost share as documented in 7 CFR</w:t>
      </w:r>
      <w:r w:rsidR="004F2608">
        <w:t xml:space="preserve"> </w:t>
      </w:r>
      <w:r>
        <w:t>3570.63(b).</w:t>
      </w:r>
    </w:p>
    <w:p w14:paraId="2B741433" w14:textId="5CB7EB26" w:rsidR="00C000CB" w:rsidRDefault="00C000CB" w:rsidP="00C000CB">
      <w:pPr>
        <w:pStyle w:val="NoSpacing"/>
        <w:numPr>
          <w:ilvl w:val="0"/>
          <w:numId w:val="2"/>
        </w:numPr>
      </w:pPr>
      <w:r>
        <w:t>Credit Elsewhere Test. Applicant shall certify they cannot finance the project from their own</w:t>
      </w:r>
      <w:r w:rsidR="001144B1">
        <w:t xml:space="preserve"> </w:t>
      </w:r>
      <w:r>
        <w:t>resources and credit is not otherwise available on reasonable terms from non-Federal sources.</w:t>
      </w:r>
    </w:p>
    <w:p w14:paraId="1BFD2705" w14:textId="77777777" w:rsidR="001144B1" w:rsidRDefault="001144B1" w:rsidP="00C000CB">
      <w:pPr>
        <w:pStyle w:val="NoSpacing"/>
      </w:pPr>
    </w:p>
    <w:p w14:paraId="1F37C3A4" w14:textId="16C4EE78" w:rsidR="00C000CB" w:rsidRDefault="00C000CB" w:rsidP="00C000CB">
      <w:pPr>
        <w:pStyle w:val="NoSpacing"/>
      </w:pPr>
      <w:r>
        <w:t>Community Facilities grants generally cannot be used to pay initial operating expenses or annual</w:t>
      </w:r>
    </w:p>
    <w:p w14:paraId="39593F9F" w14:textId="77777777" w:rsidR="00C000CB" w:rsidRDefault="00C000CB" w:rsidP="00C000CB">
      <w:pPr>
        <w:pStyle w:val="NoSpacing"/>
      </w:pPr>
      <w:r>
        <w:t>recurring expenses, refinance existing debt, pay interest, build or repair facilities in non-rural areas, or</w:t>
      </w:r>
    </w:p>
    <w:p w14:paraId="477C1CB6" w14:textId="063DBD27" w:rsidR="00C000CB" w:rsidRDefault="00C000CB" w:rsidP="00C000CB">
      <w:pPr>
        <w:pStyle w:val="NoSpacing"/>
      </w:pPr>
      <w:r>
        <w:lastRenderedPageBreak/>
        <w:t>pay for construction costs of facilities that will be used for commercial rental space.</w:t>
      </w:r>
      <w:r w:rsidR="001144B1">
        <w:t xml:space="preserve"> </w:t>
      </w:r>
      <w:r>
        <w:t>The State Rural Development Office is a valuable resource to answer program questions, including</w:t>
      </w:r>
      <w:r w:rsidR="001144B1">
        <w:t xml:space="preserve"> </w:t>
      </w:r>
      <w:r>
        <w:t>eligibility.</w:t>
      </w:r>
    </w:p>
    <w:p w14:paraId="673F1407" w14:textId="77777777" w:rsidR="00BD2200" w:rsidRDefault="00BD2200" w:rsidP="00C000CB">
      <w:pPr>
        <w:pStyle w:val="NoSpacing"/>
      </w:pPr>
    </w:p>
    <w:p w14:paraId="678250EF" w14:textId="77777777" w:rsidR="00E43661" w:rsidRDefault="00E43661" w:rsidP="00C000CB">
      <w:pPr>
        <w:pStyle w:val="NoSpacing"/>
      </w:pPr>
      <w:r w:rsidRPr="00E43661">
        <w:rPr>
          <w:u w:val="single"/>
        </w:rPr>
        <w:t>Department of Agriculture ReConnect Program</w:t>
      </w:r>
      <w:r>
        <w:t xml:space="preserve"> </w:t>
      </w:r>
    </w:p>
    <w:p w14:paraId="6090507F" w14:textId="77777777" w:rsidR="00E43661" w:rsidRDefault="00E43661" w:rsidP="00C000CB">
      <w:pPr>
        <w:pStyle w:val="NoSpacing"/>
      </w:pPr>
      <w:r>
        <w:t xml:space="preserve">ReConnect broadband pilot grants facilitate broadband deployment in rural areas. Grants funds can be used for the costs of construction, improvement, or acquisition of facilities and equipment needed to provide broadband service to rural areas without sufficient broadband access. </w:t>
      </w:r>
    </w:p>
    <w:p w14:paraId="3EF60533" w14:textId="77777777" w:rsidR="00E43661" w:rsidRDefault="00E43661" w:rsidP="00C000CB">
      <w:pPr>
        <w:pStyle w:val="NoSpacing"/>
      </w:pPr>
    </w:p>
    <w:p w14:paraId="35C3780F" w14:textId="77777777" w:rsidR="006D5BF2" w:rsidRDefault="00E43661" w:rsidP="00C000CB">
      <w:pPr>
        <w:pStyle w:val="NoSpacing"/>
      </w:pPr>
      <w:r>
        <w:t xml:space="preserve">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 </w:t>
      </w:r>
    </w:p>
    <w:p w14:paraId="3C9A4733" w14:textId="77777777" w:rsidR="006D5BF2" w:rsidRDefault="006D5BF2" w:rsidP="00C000CB">
      <w:pPr>
        <w:pStyle w:val="NoSpacing"/>
      </w:pPr>
    </w:p>
    <w:p w14:paraId="712C488D" w14:textId="77777777" w:rsidR="006D5BF2" w:rsidRDefault="00E43661" w:rsidP="00C000CB">
      <w:pPr>
        <w:pStyle w:val="NoSpacing"/>
      </w:pPr>
      <w:r>
        <w:t xml:space="preserve">Stand-alone middle-mile projects are not eligible under the ReConnect Program. However, middle-mile 5 facilities are eligible if they are needed to bring sufficient broadband service to all premises in the area. </w:t>
      </w:r>
    </w:p>
    <w:p w14:paraId="49227147" w14:textId="77777777" w:rsidR="006D5BF2" w:rsidRDefault="006D5BF2" w:rsidP="00C000CB">
      <w:pPr>
        <w:pStyle w:val="NoSpacing"/>
      </w:pPr>
    </w:p>
    <w:p w14:paraId="7E445683" w14:textId="77777777" w:rsidR="007D00EF" w:rsidRDefault="006D5BF2" w:rsidP="00C000CB">
      <w:pPr>
        <w:pStyle w:val="NoSpacing"/>
      </w:pPr>
      <w:r>
        <w:t xml:space="preserve">Entities </w:t>
      </w:r>
      <w:r w:rsidR="00E43661">
        <w:t xml:space="preserve">are strongly encouraged to include information in their requests, such as the number of households, businesses, or farms will be served in the area, what the performance of the service to be offered will be, and whether healthcare or educational facilities will be served. </w:t>
      </w:r>
    </w:p>
    <w:p w14:paraId="0E5948C6" w14:textId="77777777" w:rsidR="007D00EF" w:rsidRDefault="007D00EF" w:rsidP="00C000CB">
      <w:pPr>
        <w:pStyle w:val="NoSpacing"/>
      </w:pPr>
    </w:p>
    <w:p w14:paraId="0E392BEF" w14:textId="64751BB5" w:rsidR="00BD2200" w:rsidRDefault="00E43661" w:rsidP="00C000CB">
      <w:pPr>
        <w:pStyle w:val="NoSpacing"/>
      </w:pPr>
      <w:r>
        <w:t xml:space="preserve">USDA’s Rural Development is a valuable resource to answer program questions, including eligibility. </w:t>
      </w:r>
      <w:r w:rsidR="007D00EF">
        <w:t xml:space="preserve">Requesting entities </w:t>
      </w:r>
      <w:r>
        <w:t xml:space="preserve">are reminded that all policies and procedures apply, including environmental and related reviews and the cost share requirement of 25% of the overall project cost. Policies and procedures can be found at </w:t>
      </w:r>
      <w:hyperlink r:id="rId12" w:history="1">
        <w:r w:rsidR="007D00EF" w:rsidRPr="005855BE">
          <w:rPr>
            <w:rStyle w:val="Hyperlink"/>
          </w:rPr>
          <w:t>https://go.usa.gov/xexPT</w:t>
        </w:r>
      </w:hyperlink>
      <w:r w:rsidR="007D00EF">
        <w:t xml:space="preserve">. </w:t>
      </w:r>
    </w:p>
    <w:p w14:paraId="2C052ECA" w14:textId="77777777" w:rsidR="001144B1" w:rsidRPr="00C000CB" w:rsidRDefault="001144B1" w:rsidP="00C000CB">
      <w:pPr>
        <w:pStyle w:val="NoSpacing"/>
      </w:pPr>
    </w:p>
    <w:p w14:paraId="5DBA7832" w14:textId="77777777" w:rsidR="00203396" w:rsidRDefault="00203396" w:rsidP="0056002F">
      <w:pPr>
        <w:pStyle w:val="NoSpacing"/>
      </w:pPr>
      <w:r w:rsidRPr="00203396">
        <w:rPr>
          <w:u w:val="single"/>
        </w:rPr>
        <w:t>Department of Agriculture Distance Learning and Telemedicine Grants</w:t>
      </w:r>
      <w:r>
        <w:t xml:space="preserve"> </w:t>
      </w:r>
    </w:p>
    <w:p w14:paraId="43C88246" w14:textId="77777777" w:rsidR="00203396" w:rsidRDefault="00203396" w:rsidP="0056002F">
      <w:pPr>
        <w:pStyle w:val="NoSpacing"/>
      </w:pPr>
      <w:r>
        <w:t xml:space="preserve">The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 </w:t>
      </w:r>
    </w:p>
    <w:p w14:paraId="25B62ED4" w14:textId="77777777" w:rsidR="00203396" w:rsidRDefault="00203396" w:rsidP="0056002F">
      <w:pPr>
        <w:pStyle w:val="NoSpacing"/>
      </w:pPr>
    </w:p>
    <w:p w14:paraId="5634011B" w14:textId="6AB3CF98" w:rsidR="00203396" w:rsidRDefault="00203396" w:rsidP="0056002F">
      <w:pPr>
        <w:pStyle w:val="NoSpacing"/>
      </w:pPr>
      <w:r>
        <w:t xml:space="preserve">Grants may be used for audio and video equipment, broadband facilities that support distance learning or telemedicine (not actual broadband), computer hardware or network components/software, and acquisition of instructional programing. All requests are subject to all the regulations governing the program which can be found at 7 CFR Part 1734. The program requires a 15% match that cannot come from another federal source. The State Rural Development Office is a valuable resource to answer program questions, including eligibility. Competitive awards typically range from $50,000 to $1,000,000 and the Committee will consider projects in this range. </w:t>
      </w:r>
    </w:p>
    <w:p w14:paraId="3B653869" w14:textId="77777777" w:rsidR="00AB572F" w:rsidRDefault="00AB572F" w:rsidP="0056002F">
      <w:pPr>
        <w:pStyle w:val="NoSpacing"/>
      </w:pPr>
    </w:p>
    <w:p w14:paraId="5852A4E8" w14:textId="72405533" w:rsidR="00AB572F" w:rsidRDefault="00EA0AA7" w:rsidP="00EA0AA7">
      <w:pPr>
        <w:pStyle w:val="NoSpacing"/>
      </w:pPr>
      <w:r>
        <w:t>Requesting entities are strongly encouraged to provide as much detail as possible on how the award will be utilized, what equipment of service will be acquired and any information on population(s) served. The program is intended to serve rural areas with populations of 20,000 or less.</w:t>
      </w:r>
    </w:p>
    <w:p w14:paraId="1FA32FED" w14:textId="77777777" w:rsidR="00EA0AA7" w:rsidRDefault="00EA0AA7" w:rsidP="00EA0AA7">
      <w:pPr>
        <w:pStyle w:val="NoSpacing"/>
      </w:pPr>
    </w:p>
    <w:p w14:paraId="3B520B6A" w14:textId="77777777" w:rsidR="00783498" w:rsidRDefault="00783498" w:rsidP="00EA0AA7">
      <w:pPr>
        <w:pStyle w:val="NoSpacing"/>
      </w:pPr>
      <w:r w:rsidRPr="00783498">
        <w:rPr>
          <w:u w:val="single"/>
        </w:rPr>
        <w:t>Department of Agriculture Agricultural Research Service, Buildings and Facilities</w:t>
      </w:r>
      <w:r>
        <w:t xml:space="preserve"> </w:t>
      </w:r>
    </w:p>
    <w:p w14:paraId="140D2AB9" w14:textId="77777777" w:rsidR="00783498" w:rsidRDefault="00783498" w:rsidP="00EA0AA7">
      <w:pPr>
        <w:pStyle w:val="NoSpacing"/>
      </w:pPr>
      <w: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Facility requests must be for ARS-owned 6 facilities or for facilities that will enhance ongoing ARS work. Requests can assist in the acquisition of land, construction, repair, improvement, extension, alteration, and purchase of fixed equipment or facilities as necessary to carry out the agricultural research programs of the Department of Agriculture. </w:t>
      </w:r>
    </w:p>
    <w:p w14:paraId="43F72F9A" w14:textId="77777777" w:rsidR="00783498" w:rsidRDefault="00783498" w:rsidP="00EA0AA7">
      <w:pPr>
        <w:pStyle w:val="NoSpacing"/>
      </w:pPr>
    </w:p>
    <w:p w14:paraId="06B4CECB" w14:textId="285A569B" w:rsidR="00EA0AA7" w:rsidRDefault="000C3801" w:rsidP="00EA0AA7">
      <w:pPr>
        <w:pStyle w:val="NoSpacing"/>
      </w:pPr>
      <w:r>
        <w:t>Requesting entities</w:t>
      </w:r>
      <w:r w:rsidR="00783498">
        <w:t xml:space="preserve"> are strongly encouraged to provide details on the research to be conducted, why the research is a high priority, as well as details on the modernization and why it is critical in carrying out the research. Requests for ARS-owned facilities will be given priority for funding.</w:t>
      </w:r>
    </w:p>
    <w:p w14:paraId="5BC536A8" w14:textId="77777777" w:rsidR="000C3801" w:rsidRDefault="000C3801" w:rsidP="00EA0AA7">
      <w:pPr>
        <w:pStyle w:val="NoSpacing"/>
      </w:pPr>
    </w:p>
    <w:p w14:paraId="7DA28539" w14:textId="77777777" w:rsidR="000C3801" w:rsidRDefault="000C3801" w:rsidP="00EA0AA7">
      <w:pPr>
        <w:pStyle w:val="NoSpacing"/>
      </w:pPr>
      <w:r w:rsidRPr="000C3801">
        <w:rPr>
          <w:u w:val="single"/>
        </w:rPr>
        <w:t>Department of Agriculture Natural Resources Conservation Service, Conservation Operations</w:t>
      </w:r>
      <w:r>
        <w:t xml:space="preserve"> </w:t>
      </w:r>
    </w:p>
    <w:p w14:paraId="7F029A22" w14:textId="77777777" w:rsidR="000C3801" w:rsidRDefault="000C3801" w:rsidP="00EA0AA7">
      <w:pPr>
        <w:pStyle w:val="NoSpacing"/>
      </w:pPr>
      <w:r>
        <w:t xml:space="preserve">The Natural Resources Conservation Service (NRCS) supports private landowners, conservation districts, and other organizations to conserve, maintain, and improve the Nation’s natural resources. Conservation Operations has four major program components: Conservation Technical Assistance, Soil Survey, Snow Survey and Water Supply Forecasting, and Plant Materials Centers. Examples of specific objectives include reduce soil erosion, improve soil health, enhance water supplies, improve water quality, increase wildlife habitat, and reduce damage caused by floods and other natural disasters. Due to the newness of the urban agriculture program, the subcommittee will not consider such proposals this year as part of CPFs in Conservation Operations. </w:t>
      </w:r>
    </w:p>
    <w:p w14:paraId="27A641EE" w14:textId="77777777" w:rsidR="000C3801" w:rsidRDefault="000C3801" w:rsidP="00EA0AA7">
      <w:pPr>
        <w:pStyle w:val="NoSpacing"/>
      </w:pPr>
    </w:p>
    <w:p w14:paraId="4E479EDB" w14:textId="238BF38C" w:rsidR="00723638" w:rsidRPr="0056002F" w:rsidRDefault="000C3801" w:rsidP="00723638">
      <w:pPr>
        <w:pStyle w:val="NoSpacing"/>
      </w:pPr>
      <w:r>
        <w:t xml:space="preserve">Requesting entities are strongly encouraged to provide details on the work to be done, including if the project will conduct surveys, investigations, or research, and if there is a plan to publish the results of any such work. </w:t>
      </w:r>
      <w:r w:rsidR="00F972FC">
        <w:t xml:space="preserve">Requests </w:t>
      </w:r>
      <w:r>
        <w:t>should also describe any preventive measures to be taken, such as engineering operations, methods of cultivation, or changes in use of land.</w:t>
      </w:r>
    </w:p>
    <w:sectPr w:rsidR="00723638" w:rsidRPr="0056002F" w:rsidSect="00206BAD">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D61E" w14:textId="77777777" w:rsidR="00155828" w:rsidRDefault="00155828" w:rsidP="00206BAD">
      <w:r>
        <w:separator/>
      </w:r>
    </w:p>
  </w:endnote>
  <w:endnote w:type="continuationSeparator" w:id="0">
    <w:p w14:paraId="4DDDCC67" w14:textId="77777777" w:rsidR="00155828" w:rsidRDefault="00155828" w:rsidP="0020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ACF2" w14:textId="77777777" w:rsidR="00155828" w:rsidRDefault="00155828" w:rsidP="00206BAD">
      <w:r>
        <w:separator/>
      </w:r>
    </w:p>
  </w:footnote>
  <w:footnote w:type="continuationSeparator" w:id="0">
    <w:p w14:paraId="43C2DA7D" w14:textId="77777777" w:rsidR="00155828" w:rsidRDefault="00155828" w:rsidP="0020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18F6" w14:textId="5D6357AC" w:rsidR="00206BAD" w:rsidRDefault="00206BAD">
    <w:pPr>
      <w:pStyle w:val="Header"/>
    </w:pPr>
    <w:r>
      <w:rPr>
        <w:noProof/>
      </w:rPr>
      <w:drawing>
        <wp:anchor distT="0" distB="0" distL="114300" distR="114300" simplePos="0" relativeHeight="251659264" behindDoc="0" locked="0" layoutInCell="1" allowOverlap="1" wp14:anchorId="47273A20" wp14:editId="6E74FF25">
          <wp:simplePos x="0" y="0"/>
          <wp:positionH relativeFrom="margin">
            <wp:align>center</wp:align>
          </wp:positionH>
          <wp:positionV relativeFrom="page">
            <wp:posOffset>133350</wp:posOffset>
          </wp:positionV>
          <wp:extent cx="7334250" cy="20364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20364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34DB7"/>
    <w:multiLevelType w:val="hybridMultilevel"/>
    <w:tmpl w:val="4348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C3801"/>
    <w:rsid w:val="000D2FB4"/>
    <w:rsid w:val="000E1FE3"/>
    <w:rsid w:val="000F118A"/>
    <w:rsid w:val="00102E06"/>
    <w:rsid w:val="001144B1"/>
    <w:rsid w:val="00155828"/>
    <w:rsid w:val="00203396"/>
    <w:rsid w:val="00206BAD"/>
    <w:rsid w:val="00215FFD"/>
    <w:rsid w:val="002F63A6"/>
    <w:rsid w:val="00342342"/>
    <w:rsid w:val="003A557F"/>
    <w:rsid w:val="00400B3F"/>
    <w:rsid w:val="004815EC"/>
    <w:rsid w:val="004F2608"/>
    <w:rsid w:val="0056002F"/>
    <w:rsid w:val="005F3617"/>
    <w:rsid w:val="006D5BF2"/>
    <w:rsid w:val="00701D69"/>
    <w:rsid w:val="00723638"/>
    <w:rsid w:val="0073712D"/>
    <w:rsid w:val="007730D3"/>
    <w:rsid w:val="00783498"/>
    <w:rsid w:val="007D00EF"/>
    <w:rsid w:val="008303F7"/>
    <w:rsid w:val="0083502F"/>
    <w:rsid w:val="00875326"/>
    <w:rsid w:val="00884B84"/>
    <w:rsid w:val="00914FEA"/>
    <w:rsid w:val="00944564"/>
    <w:rsid w:val="00A16CBE"/>
    <w:rsid w:val="00AB3379"/>
    <w:rsid w:val="00AB572F"/>
    <w:rsid w:val="00AF5837"/>
    <w:rsid w:val="00B47F69"/>
    <w:rsid w:val="00BA43BD"/>
    <w:rsid w:val="00BD2200"/>
    <w:rsid w:val="00C000CB"/>
    <w:rsid w:val="00C56F73"/>
    <w:rsid w:val="00C57378"/>
    <w:rsid w:val="00C746ED"/>
    <w:rsid w:val="00C97F59"/>
    <w:rsid w:val="00CE4381"/>
    <w:rsid w:val="00D3405B"/>
    <w:rsid w:val="00D652DE"/>
    <w:rsid w:val="00E43661"/>
    <w:rsid w:val="00EA0AA7"/>
    <w:rsid w:val="00F24019"/>
    <w:rsid w:val="00F6787A"/>
    <w:rsid w:val="00F972FC"/>
    <w:rsid w:val="00FE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206BAD"/>
    <w:pPr>
      <w:tabs>
        <w:tab w:val="center" w:pos="4680"/>
        <w:tab w:val="right" w:pos="9360"/>
      </w:tabs>
    </w:pPr>
  </w:style>
  <w:style w:type="character" w:customStyle="1" w:styleId="HeaderChar">
    <w:name w:val="Header Char"/>
    <w:basedOn w:val="DefaultParagraphFont"/>
    <w:link w:val="Header"/>
    <w:uiPriority w:val="99"/>
    <w:rsid w:val="00206BAD"/>
    <w:rPr>
      <w:rFonts w:ascii="Calibri" w:hAnsi="Calibri" w:cs="Calibri"/>
    </w:rPr>
  </w:style>
  <w:style w:type="paragraph" w:styleId="Footer">
    <w:name w:val="footer"/>
    <w:basedOn w:val="Normal"/>
    <w:link w:val="FooterChar"/>
    <w:uiPriority w:val="99"/>
    <w:unhideWhenUsed/>
    <w:rsid w:val="00206BAD"/>
    <w:pPr>
      <w:tabs>
        <w:tab w:val="center" w:pos="4680"/>
        <w:tab w:val="right" w:pos="9360"/>
      </w:tabs>
    </w:pPr>
  </w:style>
  <w:style w:type="character" w:customStyle="1" w:styleId="FooterChar">
    <w:name w:val="Footer Char"/>
    <w:basedOn w:val="DefaultParagraphFont"/>
    <w:link w:val="Footer"/>
    <w:uiPriority w:val="99"/>
    <w:rsid w:val="00206BA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usa.gov/xex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Fox@mail.hous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stacasework@mail.hous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9717A881E864F94196B5F2AB6CF5D" ma:contentTypeVersion="10" ma:contentTypeDescription="Create a new document." ma:contentTypeScope="" ma:versionID="69723e193b33db72687df99690cdd9f6">
  <xsd:schema xmlns:xsd="http://www.w3.org/2001/XMLSchema" xmlns:xs="http://www.w3.org/2001/XMLSchema" xmlns:p="http://schemas.microsoft.com/office/2006/metadata/properties" xmlns:ns2="302d4e0d-9c8d-4d7f-90e5-b55e41eb02af" xmlns:ns3="d050ab1a-69a7-4707-a539-9fabc7851737" targetNamespace="http://schemas.microsoft.com/office/2006/metadata/properties" ma:root="true" ma:fieldsID="1cc4dc5afd5b96a3f3341b5b2d72b987" ns2:_="" ns3:_="">
    <xsd:import namespace="302d4e0d-9c8d-4d7f-90e5-b55e41eb02af"/>
    <xsd:import namespace="d050ab1a-69a7-4707-a539-9fabc7851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4e0d-9c8d-4d7f-90e5-b55e41eb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0ab1a-69a7-4707-a539-9fabc7851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90747-36B8-4F74-911E-83B27DA7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4e0d-9c8d-4d7f-90e5-b55e41eb02af"/>
    <ds:schemaRef ds:uri="d050ab1a-69a7-4707-a539-9fabc785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80631-34F6-4D68-9F8B-EB7E6846FF91}">
  <ds:schemaRefs>
    <ds:schemaRef ds:uri="http://schemas.microsoft.com/sharepoint/v3/contenttype/forms"/>
  </ds:schemaRefs>
</ds:datastoreItem>
</file>

<file path=customXml/itemProps3.xml><?xml version="1.0" encoding="utf-8"?>
<ds:datastoreItem xmlns:ds="http://schemas.openxmlformats.org/officeDocument/2006/customXml" ds:itemID="{224789CA-1D8D-4737-8CCE-ED813F7858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Lynch, John</cp:lastModifiedBy>
  <cp:revision>44</cp:revision>
  <dcterms:created xsi:type="dcterms:W3CDTF">2021-03-10T14:17:00Z</dcterms:created>
  <dcterms:modified xsi:type="dcterms:W3CDTF">2022-04-07T00:33:00Z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0x0101005B69717A881E864F94196B5F2AB6CF5D</vt:lpwstr>
  </property>
</Properties>
</file>